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404E" w:rsidRDefault="00C3404E" w:rsidP="00004EB9">
      <w:pPr>
        <w:spacing w:line="480" w:lineRule="auto"/>
        <w:jc w:val="center"/>
        <w:rPr>
          <w:rFonts w:ascii="Times New Roman" w:hAnsi="Times New Roman" w:cs="Times New Roman"/>
          <w:b/>
          <w:sz w:val="24"/>
          <w:szCs w:val="24"/>
        </w:rPr>
      </w:pPr>
    </w:p>
    <w:p w:rsidR="00C3404E" w:rsidRDefault="00C3404E" w:rsidP="00004EB9">
      <w:pPr>
        <w:spacing w:line="480" w:lineRule="auto"/>
        <w:jc w:val="center"/>
        <w:rPr>
          <w:rFonts w:ascii="Times New Roman" w:hAnsi="Times New Roman" w:cs="Times New Roman"/>
          <w:b/>
          <w:sz w:val="24"/>
          <w:szCs w:val="24"/>
        </w:rPr>
      </w:pPr>
    </w:p>
    <w:p w:rsidR="00C3404E" w:rsidRDefault="00C3404E" w:rsidP="00004EB9">
      <w:pPr>
        <w:spacing w:line="480" w:lineRule="auto"/>
        <w:jc w:val="center"/>
        <w:rPr>
          <w:rFonts w:ascii="Times New Roman" w:hAnsi="Times New Roman" w:cs="Times New Roman"/>
          <w:b/>
          <w:sz w:val="24"/>
          <w:szCs w:val="24"/>
        </w:rPr>
      </w:pPr>
    </w:p>
    <w:p w:rsidR="00C3404E" w:rsidRDefault="00C3404E" w:rsidP="00004EB9">
      <w:pPr>
        <w:spacing w:line="480" w:lineRule="auto"/>
        <w:jc w:val="center"/>
        <w:rPr>
          <w:rFonts w:ascii="Times New Roman" w:hAnsi="Times New Roman" w:cs="Times New Roman"/>
          <w:b/>
          <w:sz w:val="24"/>
          <w:szCs w:val="24"/>
        </w:rPr>
      </w:pPr>
    </w:p>
    <w:p w:rsidR="00C3404E" w:rsidRDefault="00C3404E" w:rsidP="00004EB9">
      <w:pPr>
        <w:spacing w:line="480" w:lineRule="auto"/>
        <w:jc w:val="center"/>
        <w:rPr>
          <w:rFonts w:ascii="Times New Roman" w:hAnsi="Times New Roman" w:cs="Times New Roman"/>
          <w:b/>
          <w:sz w:val="24"/>
          <w:szCs w:val="24"/>
        </w:rPr>
      </w:pPr>
    </w:p>
    <w:p w:rsidR="00C3404E" w:rsidRDefault="00C3404E" w:rsidP="00004EB9">
      <w:pPr>
        <w:spacing w:line="480" w:lineRule="auto"/>
        <w:jc w:val="center"/>
        <w:rPr>
          <w:rFonts w:ascii="Times New Roman" w:hAnsi="Times New Roman" w:cs="Times New Roman"/>
          <w:b/>
          <w:sz w:val="24"/>
          <w:szCs w:val="24"/>
        </w:rPr>
      </w:pPr>
    </w:p>
    <w:p w:rsidR="00C3404E" w:rsidRDefault="00C3404E" w:rsidP="00004EB9">
      <w:pPr>
        <w:spacing w:line="480" w:lineRule="auto"/>
        <w:jc w:val="center"/>
        <w:rPr>
          <w:rFonts w:ascii="Times New Roman" w:hAnsi="Times New Roman" w:cs="Times New Roman"/>
          <w:b/>
          <w:sz w:val="24"/>
          <w:szCs w:val="24"/>
        </w:rPr>
      </w:pPr>
    </w:p>
    <w:p w:rsidR="00C3404E" w:rsidRDefault="00C3404E" w:rsidP="00004EB9">
      <w:pPr>
        <w:spacing w:line="480" w:lineRule="auto"/>
        <w:jc w:val="center"/>
        <w:rPr>
          <w:rFonts w:ascii="Times New Roman" w:hAnsi="Times New Roman" w:cs="Times New Roman"/>
          <w:b/>
          <w:sz w:val="24"/>
          <w:szCs w:val="24"/>
        </w:rPr>
      </w:pPr>
    </w:p>
    <w:p w:rsidR="00C3404E" w:rsidRPr="00C3404E" w:rsidRDefault="00D46738" w:rsidP="00C3404E">
      <w:pPr>
        <w:spacing w:line="480" w:lineRule="auto"/>
        <w:jc w:val="center"/>
        <w:rPr>
          <w:rFonts w:ascii="Times New Roman" w:hAnsi="Times New Roman" w:cs="Times New Roman"/>
          <w:sz w:val="24"/>
          <w:szCs w:val="24"/>
        </w:rPr>
      </w:pPr>
      <w:r w:rsidRPr="00C3404E">
        <w:rPr>
          <w:rFonts w:ascii="Times New Roman" w:hAnsi="Times New Roman" w:cs="Times New Roman"/>
          <w:sz w:val="24"/>
          <w:szCs w:val="24"/>
        </w:rPr>
        <w:t>Psychology case study</w:t>
      </w:r>
    </w:p>
    <w:p w:rsidR="00C3404E" w:rsidRPr="00C3404E" w:rsidRDefault="00D46738" w:rsidP="00004EB9">
      <w:pPr>
        <w:spacing w:line="480" w:lineRule="auto"/>
        <w:jc w:val="center"/>
        <w:rPr>
          <w:rFonts w:ascii="Times New Roman" w:hAnsi="Times New Roman" w:cs="Times New Roman"/>
          <w:sz w:val="24"/>
          <w:szCs w:val="24"/>
        </w:rPr>
      </w:pPr>
      <w:r w:rsidRPr="00C3404E">
        <w:rPr>
          <w:rFonts w:ascii="Times New Roman" w:hAnsi="Times New Roman" w:cs="Times New Roman"/>
          <w:sz w:val="24"/>
          <w:szCs w:val="24"/>
        </w:rPr>
        <w:t>Student’s Name</w:t>
      </w:r>
    </w:p>
    <w:p w:rsidR="00C3404E" w:rsidRPr="00C3404E" w:rsidRDefault="00D46738" w:rsidP="00004EB9">
      <w:pPr>
        <w:spacing w:line="480" w:lineRule="auto"/>
        <w:jc w:val="center"/>
        <w:rPr>
          <w:rFonts w:ascii="Times New Roman" w:hAnsi="Times New Roman" w:cs="Times New Roman"/>
          <w:sz w:val="24"/>
          <w:szCs w:val="24"/>
        </w:rPr>
      </w:pPr>
      <w:r w:rsidRPr="00C3404E">
        <w:rPr>
          <w:rFonts w:ascii="Times New Roman" w:hAnsi="Times New Roman" w:cs="Times New Roman"/>
          <w:sz w:val="24"/>
          <w:szCs w:val="24"/>
        </w:rPr>
        <w:t>Institutional Affiliation</w:t>
      </w:r>
    </w:p>
    <w:p w:rsidR="00C3404E" w:rsidRDefault="00C3404E" w:rsidP="00004EB9">
      <w:pPr>
        <w:spacing w:line="480" w:lineRule="auto"/>
        <w:jc w:val="center"/>
        <w:rPr>
          <w:rFonts w:ascii="Times New Roman" w:hAnsi="Times New Roman" w:cs="Times New Roman"/>
          <w:b/>
          <w:sz w:val="24"/>
          <w:szCs w:val="24"/>
        </w:rPr>
      </w:pPr>
    </w:p>
    <w:p w:rsidR="00C3404E" w:rsidRDefault="00C3404E" w:rsidP="00004EB9">
      <w:pPr>
        <w:spacing w:line="480" w:lineRule="auto"/>
        <w:jc w:val="center"/>
        <w:rPr>
          <w:rFonts w:ascii="Times New Roman" w:hAnsi="Times New Roman" w:cs="Times New Roman"/>
          <w:b/>
          <w:sz w:val="24"/>
          <w:szCs w:val="24"/>
        </w:rPr>
      </w:pPr>
    </w:p>
    <w:p w:rsidR="00C3404E" w:rsidRDefault="00C3404E" w:rsidP="00004EB9">
      <w:pPr>
        <w:spacing w:line="480" w:lineRule="auto"/>
        <w:jc w:val="center"/>
        <w:rPr>
          <w:rFonts w:ascii="Times New Roman" w:hAnsi="Times New Roman" w:cs="Times New Roman"/>
          <w:b/>
          <w:sz w:val="24"/>
          <w:szCs w:val="24"/>
        </w:rPr>
      </w:pPr>
    </w:p>
    <w:p w:rsidR="00C3404E" w:rsidRDefault="00C3404E" w:rsidP="00004EB9">
      <w:pPr>
        <w:spacing w:line="480" w:lineRule="auto"/>
        <w:jc w:val="center"/>
        <w:rPr>
          <w:rFonts w:ascii="Times New Roman" w:hAnsi="Times New Roman" w:cs="Times New Roman"/>
          <w:b/>
          <w:sz w:val="24"/>
          <w:szCs w:val="24"/>
        </w:rPr>
      </w:pPr>
    </w:p>
    <w:p w:rsidR="00C3404E" w:rsidRDefault="00C3404E" w:rsidP="00004EB9">
      <w:pPr>
        <w:spacing w:line="480" w:lineRule="auto"/>
        <w:jc w:val="center"/>
        <w:rPr>
          <w:rFonts w:ascii="Times New Roman" w:hAnsi="Times New Roman" w:cs="Times New Roman"/>
          <w:b/>
          <w:sz w:val="24"/>
          <w:szCs w:val="24"/>
        </w:rPr>
      </w:pPr>
    </w:p>
    <w:p w:rsidR="00C3404E" w:rsidRDefault="00C3404E" w:rsidP="00004EB9">
      <w:pPr>
        <w:spacing w:line="480" w:lineRule="auto"/>
        <w:jc w:val="center"/>
        <w:rPr>
          <w:rFonts w:ascii="Times New Roman" w:hAnsi="Times New Roman" w:cs="Times New Roman"/>
          <w:b/>
          <w:sz w:val="24"/>
          <w:szCs w:val="24"/>
        </w:rPr>
      </w:pPr>
    </w:p>
    <w:p w:rsidR="00C3404E" w:rsidRDefault="00C3404E" w:rsidP="00004EB9">
      <w:pPr>
        <w:spacing w:line="480" w:lineRule="auto"/>
        <w:jc w:val="center"/>
        <w:rPr>
          <w:rFonts w:ascii="Times New Roman" w:hAnsi="Times New Roman" w:cs="Times New Roman"/>
          <w:b/>
          <w:sz w:val="24"/>
          <w:szCs w:val="24"/>
        </w:rPr>
      </w:pPr>
    </w:p>
    <w:p w:rsidR="003B47D9" w:rsidRPr="00004EB9" w:rsidRDefault="00D46738" w:rsidP="00004EB9">
      <w:pPr>
        <w:spacing w:line="480" w:lineRule="auto"/>
        <w:jc w:val="center"/>
        <w:rPr>
          <w:rFonts w:ascii="Times New Roman" w:hAnsi="Times New Roman" w:cs="Times New Roman"/>
          <w:b/>
          <w:sz w:val="24"/>
          <w:szCs w:val="24"/>
        </w:rPr>
      </w:pPr>
      <w:r w:rsidRPr="00004EB9">
        <w:rPr>
          <w:rFonts w:ascii="Times New Roman" w:hAnsi="Times New Roman" w:cs="Times New Roman"/>
          <w:b/>
          <w:sz w:val="24"/>
          <w:szCs w:val="24"/>
        </w:rPr>
        <w:lastRenderedPageBreak/>
        <w:t>Psychology</w:t>
      </w:r>
      <w:r w:rsidR="00004EB9">
        <w:rPr>
          <w:rFonts w:ascii="Times New Roman" w:hAnsi="Times New Roman" w:cs="Times New Roman"/>
          <w:b/>
          <w:sz w:val="24"/>
          <w:szCs w:val="24"/>
        </w:rPr>
        <w:t xml:space="preserve"> case study </w:t>
      </w:r>
    </w:p>
    <w:p w:rsidR="0003750A" w:rsidRDefault="00D46738" w:rsidP="0003750A">
      <w:pPr>
        <w:spacing w:line="480" w:lineRule="auto"/>
        <w:ind w:firstLine="720"/>
        <w:rPr>
          <w:rFonts w:ascii="Times New Roman" w:hAnsi="Times New Roman" w:cs="Times New Roman"/>
          <w:sz w:val="24"/>
          <w:szCs w:val="24"/>
        </w:rPr>
      </w:pPr>
      <w:r w:rsidRPr="00004EB9">
        <w:rPr>
          <w:rFonts w:ascii="Times New Roman" w:hAnsi="Times New Roman" w:cs="Times New Roman"/>
          <w:sz w:val="24"/>
          <w:szCs w:val="24"/>
        </w:rPr>
        <w:t>The primary diagnosis of Carl is bipolar d</w:t>
      </w:r>
      <w:r w:rsidR="000F002C" w:rsidRPr="00004EB9">
        <w:rPr>
          <w:rFonts w:ascii="Times New Roman" w:hAnsi="Times New Roman" w:cs="Times New Roman"/>
          <w:sz w:val="24"/>
          <w:szCs w:val="24"/>
        </w:rPr>
        <w:t>isorder. This is because, at his early stages, Carla was plea</w:t>
      </w:r>
      <w:r w:rsidR="000E6BED" w:rsidRPr="00004EB9">
        <w:rPr>
          <w:rFonts w:ascii="Times New Roman" w:hAnsi="Times New Roman" w:cs="Times New Roman"/>
          <w:sz w:val="24"/>
          <w:szCs w:val="24"/>
        </w:rPr>
        <w:t xml:space="preserve">sed and active in school, but he suddenly became hopeless and sad. According to </w:t>
      </w:r>
      <w:r>
        <w:rPr>
          <w:rFonts w:ascii="Times New Roman" w:hAnsi="Times New Roman" w:cs="Times New Roman"/>
          <w:sz w:val="24"/>
          <w:szCs w:val="24"/>
        </w:rPr>
        <w:t xml:space="preserve">Hirschfeld et al. (2003), </w:t>
      </w:r>
      <w:r w:rsidR="000E6BED" w:rsidRPr="00004EB9">
        <w:rPr>
          <w:rFonts w:ascii="Times New Roman" w:hAnsi="Times New Roman" w:cs="Times New Roman"/>
          <w:sz w:val="24"/>
          <w:szCs w:val="24"/>
        </w:rPr>
        <w:t>bipolar disorder starts late in a person’s late teen or early adult years. This is true in the case of Carla because his problems began when he was 19 years of age and a freshman in college. The fact that bipolar disorder starts in late teenage makes me believe that Carla was suffering from this disease. This is the age in which he was admitted to a psychiatric hospital.</w:t>
      </w:r>
      <w:r w:rsidRPr="00004EB9">
        <w:rPr>
          <w:rFonts w:ascii="Times New Roman" w:hAnsi="Times New Roman" w:cs="Times New Roman"/>
          <w:sz w:val="24"/>
          <w:szCs w:val="24"/>
        </w:rPr>
        <w:t xml:space="preserve"> </w:t>
      </w:r>
      <w:r w:rsidR="000E6BED" w:rsidRPr="00004EB9">
        <w:rPr>
          <w:rFonts w:ascii="Times New Roman" w:hAnsi="Times New Roman" w:cs="Times New Roman"/>
          <w:sz w:val="24"/>
          <w:szCs w:val="24"/>
        </w:rPr>
        <w:t>Besides, a person who has bipolar disorder has poor school performance and displays withdrawal symptoms.</w:t>
      </w:r>
      <w:r w:rsidR="00DD7650" w:rsidRPr="00004EB9">
        <w:rPr>
          <w:rFonts w:ascii="Times New Roman" w:hAnsi="Times New Roman" w:cs="Times New Roman"/>
          <w:sz w:val="24"/>
          <w:szCs w:val="24"/>
        </w:rPr>
        <w:t xml:space="preserve"> Carla had started to miss school, and he went from having few friends to no friends. </w:t>
      </w:r>
    </w:p>
    <w:p w:rsidR="0003750A" w:rsidRDefault="00D46738" w:rsidP="0003750A">
      <w:pPr>
        <w:spacing w:line="480" w:lineRule="auto"/>
        <w:ind w:firstLine="720"/>
        <w:rPr>
          <w:rFonts w:ascii="Times New Roman" w:hAnsi="Times New Roman" w:cs="Times New Roman"/>
          <w:sz w:val="24"/>
          <w:szCs w:val="24"/>
        </w:rPr>
      </w:pPr>
      <w:r w:rsidRPr="00004EB9">
        <w:rPr>
          <w:rFonts w:ascii="Times New Roman" w:hAnsi="Times New Roman" w:cs="Times New Roman"/>
          <w:sz w:val="24"/>
          <w:szCs w:val="24"/>
        </w:rPr>
        <w:t xml:space="preserve">He particularly suffered from depression which is a type of bipolar disorder. Bipolar depression </w:t>
      </w:r>
      <w:r w:rsidRPr="00004EB9">
        <w:rPr>
          <w:rFonts w:ascii="Times New Roman" w:hAnsi="Times New Roman" w:cs="Times New Roman"/>
          <w:sz w:val="24"/>
          <w:szCs w:val="24"/>
        </w:rPr>
        <w:t xml:space="preserve">is associated with poor decision making, and this makes me believe that Carl </w:t>
      </w:r>
      <w:r w:rsidR="009A2BFD" w:rsidRPr="00004EB9">
        <w:rPr>
          <w:rFonts w:ascii="Times New Roman" w:hAnsi="Times New Roman" w:cs="Times New Roman"/>
          <w:sz w:val="24"/>
          <w:szCs w:val="24"/>
        </w:rPr>
        <w:t>suffered</w:t>
      </w:r>
      <w:r w:rsidRPr="00004EB9">
        <w:rPr>
          <w:rFonts w:ascii="Times New Roman" w:hAnsi="Times New Roman" w:cs="Times New Roman"/>
          <w:sz w:val="24"/>
          <w:szCs w:val="24"/>
        </w:rPr>
        <w:t xml:space="preserve"> from this disorder.</w:t>
      </w:r>
      <w:r w:rsidR="009A2BFD" w:rsidRPr="00004EB9">
        <w:rPr>
          <w:rFonts w:ascii="Times New Roman" w:hAnsi="Times New Roman" w:cs="Times New Roman"/>
          <w:sz w:val="24"/>
          <w:szCs w:val="24"/>
        </w:rPr>
        <w:t xml:space="preserve"> Carla was making poor decisions seven weeks before he was admitted to the hospital. The poor choices included stopping washing his air, changing his clothes and brushing his teeth, defecating on paper towels and urinating on cups. This means he was unable to think or concentrate which is a symptom of bipolar disorder.</w:t>
      </w:r>
      <w:r w:rsidR="00962FC5" w:rsidRPr="00004EB9">
        <w:rPr>
          <w:rFonts w:ascii="Times New Roman" w:hAnsi="Times New Roman" w:cs="Times New Roman"/>
          <w:sz w:val="24"/>
          <w:szCs w:val="24"/>
        </w:rPr>
        <w:t xml:space="preserve"> The psychosocial environment that can cause this condition is genetics. Bipolar depression is common in people who have a first-degree relative like a parent with the disease. Possible interventions include visiting a doctor as soon as the cond</w:t>
      </w:r>
      <w:r>
        <w:rPr>
          <w:rFonts w:ascii="Times New Roman" w:hAnsi="Times New Roman" w:cs="Times New Roman"/>
          <w:sz w:val="24"/>
          <w:szCs w:val="24"/>
        </w:rPr>
        <w:t>ition starts and avoiding drugs</w:t>
      </w:r>
      <w:r w:rsidRPr="0003750A">
        <w:rPr>
          <w:rFonts w:ascii="Times New Roman" w:hAnsi="Times New Roman" w:cs="Times New Roman"/>
          <w:sz w:val="24"/>
          <w:szCs w:val="24"/>
        </w:rPr>
        <w:t xml:space="preserve"> </w:t>
      </w:r>
      <w:r>
        <w:rPr>
          <w:rFonts w:ascii="Times New Roman" w:hAnsi="Times New Roman" w:cs="Times New Roman"/>
          <w:sz w:val="24"/>
          <w:szCs w:val="24"/>
        </w:rPr>
        <w:t>(Hirschfeld et al., 2003).</w:t>
      </w:r>
    </w:p>
    <w:p w:rsidR="00962FC5" w:rsidRPr="00004EB9" w:rsidRDefault="00D46738" w:rsidP="0003750A">
      <w:pPr>
        <w:spacing w:line="480" w:lineRule="auto"/>
        <w:ind w:firstLine="720"/>
        <w:rPr>
          <w:rFonts w:ascii="Times New Roman" w:hAnsi="Times New Roman" w:cs="Times New Roman"/>
          <w:sz w:val="24"/>
          <w:szCs w:val="24"/>
        </w:rPr>
      </w:pPr>
      <w:r w:rsidRPr="00004EB9">
        <w:rPr>
          <w:rFonts w:ascii="Times New Roman" w:hAnsi="Times New Roman" w:cs="Times New Roman"/>
          <w:sz w:val="24"/>
          <w:szCs w:val="24"/>
        </w:rPr>
        <w:t>The active treatments for bipolar disorders and depression are antidepressants and talk therapy. The recommendations for bipolar depression incl</w:t>
      </w:r>
      <w:r w:rsidRPr="00004EB9">
        <w:rPr>
          <w:rFonts w:ascii="Times New Roman" w:hAnsi="Times New Roman" w:cs="Times New Roman"/>
          <w:sz w:val="24"/>
          <w:szCs w:val="24"/>
        </w:rPr>
        <w:t>ude seeing a doctor in case you have symptoms o</w:t>
      </w:r>
      <w:r w:rsidR="0003750A">
        <w:rPr>
          <w:rFonts w:ascii="Times New Roman" w:hAnsi="Times New Roman" w:cs="Times New Roman"/>
          <w:sz w:val="24"/>
          <w:szCs w:val="24"/>
        </w:rPr>
        <w:t>f depression or mania</w:t>
      </w:r>
      <w:r w:rsidR="0003750A" w:rsidRPr="0003750A">
        <w:rPr>
          <w:rFonts w:ascii="Times New Roman" w:hAnsi="Times New Roman" w:cs="Times New Roman"/>
          <w:sz w:val="24"/>
          <w:szCs w:val="24"/>
        </w:rPr>
        <w:t xml:space="preserve"> </w:t>
      </w:r>
      <w:r w:rsidR="00E55EC2">
        <w:rPr>
          <w:rFonts w:ascii="Times New Roman" w:hAnsi="Times New Roman" w:cs="Times New Roman"/>
          <w:sz w:val="24"/>
          <w:szCs w:val="24"/>
        </w:rPr>
        <w:t>(Weissman et al., 1996).</w:t>
      </w:r>
    </w:p>
    <w:p w:rsidR="0003750A" w:rsidRDefault="00D46738" w:rsidP="0003750A">
      <w:pPr>
        <w:spacing w:line="480" w:lineRule="auto"/>
        <w:ind w:firstLine="720"/>
        <w:rPr>
          <w:rFonts w:ascii="Times New Roman" w:hAnsi="Times New Roman" w:cs="Times New Roman"/>
          <w:sz w:val="24"/>
          <w:szCs w:val="24"/>
        </w:rPr>
      </w:pPr>
      <w:r w:rsidRPr="00004EB9">
        <w:rPr>
          <w:rFonts w:ascii="Times New Roman" w:hAnsi="Times New Roman" w:cs="Times New Roman"/>
          <w:sz w:val="24"/>
          <w:szCs w:val="24"/>
        </w:rPr>
        <w:lastRenderedPageBreak/>
        <w:t>The secondary diagnosis is Obsessive-compulsive disorder (OCD).</w:t>
      </w:r>
      <w:r w:rsidR="006363A5" w:rsidRPr="00004EB9">
        <w:rPr>
          <w:rFonts w:ascii="Times New Roman" w:hAnsi="Times New Roman" w:cs="Times New Roman"/>
          <w:sz w:val="24"/>
          <w:szCs w:val="24"/>
        </w:rPr>
        <w:t xml:space="preserve"> Carl suffered from this order when he tried to control the thoughts and felt an overwhelming urge to repeat certain rituals and behaviors called compulsions. For his case, the constraints included ensuring that wastebaskets and curtains were in the proper places. The preoccupations progressed to tilting of wastebaskets and twisting of curtains which Carl periodically checked throughout the day. He was obsessed with these behaviors, and they caused distressing thoughts, and he could not get out of his mind unless he engaged in those actions. </w:t>
      </w:r>
    </w:p>
    <w:p w:rsidR="0003750A" w:rsidRDefault="00D46738" w:rsidP="0003750A">
      <w:pPr>
        <w:spacing w:line="480" w:lineRule="auto"/>
        <w:ind w:firstLine="720"/>
        <w:rPr>
          <w:rFonts w:ascii="Times New Roman" w:hAnsi="Times New Roman" w:cs="Times New Roman"/>
          <w:sz w:val="24"/>
          <w:szCs w:val="24"/>
        </w:rPr>
      </w:pPr>
      <w:r w:rsidRPr="00004EB9">
        <w:rPr>
          <w:rFonts w:ascii="Times New Roman" w:hAnsi="Times New Roman" w:cs="Times New Roman"/>
          <w:sz w:val="24"/>
          <w:szCs w:val="24"/>
        </w:rPr>
        <w:t xml:space="preserve">The obsessive-compulsive disorder is an anxiety disorder that </w:t>
      </w:r>
      <w:r w:rsidRPr="00004EB9">
        <w:rPr>
          <w:rFonts w:ascii="Times New Roman" w:hAnsi="Times New Roman" w:cs="Times New Roman"/>
          <w:sz w:val="24"/>
          <w:szCs w:val="24"/>
        </w:rPr>
        <w:t>makes people have recurring, unwanted ideas, thoughts or sensations that make them feel driven to do something repetitively</w:t>
      </w:r>
      <w:r w:rsidR="00214676" w:rsidRPr="00214676">
        <w:rPr>
          <w:rFonts w:ascii="Times New Roman" w:hAnsi="Times New Roman" w:cs="Times New Roman"/>
          <w:sz w:val="24"/>
          <w:szCs w:val="24"/>
        </w:rPr>
        <w:t xml:space="preserve"> </w:t>
      </w:r>
      <w:r w:rsidR="00214676">
        <w:rPr>
          <w:rFonts w:ascii="Times New Roman" w:hAnsi="Times New Roman" w:cs="Times New Roman"/>
          <w:sz w:val="24"/>
          <w:szCs w:val="24"/>
        </w:rPr>
        <w:t>(Hollander &amp; Wong, 1995)</w:t>
      </w:r>
      <w:r w:rsidRPr="00004EB9">
        <w:rPr>
          <w:rFonts w:ascii="Times New Roman" w:hAnsi="Times New Roman" w:cs="Times New Roman"/>
          <w:sz w:val="24"/>
          <w:szCs w:val="24"/>
        </w:rPr>
        <w:t>. The impressions or ideas are called obsessions while the feeling of doing something repetitively are calle</w:t>
      </w:r>
      <w:r w:rsidRPr="00004EB9">
        <w:rPr>
          <w:rFonts w:ascii="Times New Roman" w:hAnsi="Times New Roman" w:cs="Times New Roman"/>
          <w:sz w:val="24"/>
          <w:szCs w:val="24"/>
        </w:rPr>
        <w:t>d compulsions. Examples of compulsions are cleaning, repeating, checking and mental compulsions. From the case study of Carl, I conclude that he was suffering from OCD because he demonstrated some of these behaviors. For example, he had to ensure wastebask</w:t>
      </w:r>
      <w:r w:rsidRPr="00004EB9">
        <w:rPr>
          <w:rFonts w:ascii="Times New Roman" w:hAnsi="Times New Roman" w:cs="Times New Roman"/>
          <w:sz w:val="24"/>
          <w:szCs w:val="24"/>
        </w:rPr>
        <w:t>ets and curtains were in their proper places. He used to check them periodically throughout the day (compulsions).</w:t>
      </w:r>
      <w:r w:rsidR="00BF2E03" w:rsidRPr="00004EB9">
        <w:rPr>
          <w:rFonts w:ascii="Times New Roman" w:hAnsi="Times New Roman" w:cs="Times New Roman"/>
          <w:sz w:val="24"/>
          <w:szCs w:val="24"/>
        </w:rPr>
        <w:t xml:space="preserve"> Other compulsions experienced by Carla included reducing any chances of contamination (cleaning), fear of nicking himself while shaving as germs and other contaminants would enter his body and might kill him. The psychosocial environment that caused this behavior is his colleagues. He had to be clean </w:t>
      </w:r>
      <w:r w:rsidR="00AF1F1B" w:rsidRPr="00004EB9">
        <w:rPr>
          <w:rFonts w:ascii="Times New Roman" w:hAnsi="Times New Roman" w:cs="Times New Roman"/>
          <w:sz w:val="24"/>
          <w:szCs w:val="24"/>
        </w:rPr>
        <w:t>to be presentable to his friends at school.</w:t>
      </w:r>
    </w:p>
    <w:p w:rsidR="00004EB9" w:rsidRDefault="00D46738" w:rsidP="0003750A">
      <w:pPr>
        <w:spacing w:line="480" w:lineRule="auto"/>
        <w:ind w:firstLine="720"/>
        <w:rPr>
          <w:rFonts w:ascii="Times New Roman" w:hAnsi="Times New Roman" w:cs="Times New Roman"/>
          <w:sz w:val="24"/>
          <w:szCs w:val="24"/>
        </w:rPr>
      </w:pPr>
      <w:r w:rsidRPr="00004EB9">
        <w:rPr>
          <w:rFonts w:ascii="Times New Roman" w:hAnsi="Times New Roman" w:cs="Times New Roman"/>
          <w:sz w:val="24"/>
          <w:szCs w:val="24"/>
        </w:rPr>
        <w:t xml:space="preserve">Intervention measures for OCD include medicines, </w:t>
      </w:r>
      <w:r w:rsidRPr="00004EB9">
        <w:rPr>
          <w:rFonts w:ascii="Times New Roman" w:hAnsi="Times New Roman" w:cs="Times New Roman"/>
          <w:sz w:val="24"/>
          <w:szCs w:val="24"/>
        </w:rPr>
        <w:t>therapy or both. One type of treatment appropriate for OCD is cognitive behavioral therapy. Cognitive behavioral therapy is the best treatment for OCD, and it uses two techniques to change a person's behavior and thoughts. These are exposure and response p</w:t>
      </w:r>
      <w:r w:rsidR="00E55EC2">
        <w:rPr>
          <w:rFonts w:ascii="Times New Roman" w:hAnsi="Times New Roman" w:cs="Times New Roman"/>
          <w:sz w:val="24"/>
          <w:szCs w:val="24"/>
        </w:rPr>
        <w:t>revention and cognitive therapy (Karno et al., 1988).</w:t>
      </w:r>
    </w:p>
    <w:p w:rsidR="0003750A" w:rsidRDefault="00D46738" w:rsidP="0003750A">
      <w:pPr>
        <w:spacing w:line="480" w:lineRule="auto"/>
        <w:ind w:firstLine="720"/>
        <w:jc w:val="center"/>
        <w:rPr>
          <w:rFonts w:ascii="Times New Roman" w:hAnsi="Times New Roman" w:cs="Times New Roman"/>
          <w:b/>
          <w:sz w:val="24"/>
          <w:szCs w:val="24"/>
        </w:rPr>
      </w:pPr>
      <w:r w:rsidRPr="0003750A">
        <w:rPr>
          <w:rFonts w:ascii="Times New Roman" w:hAnsi="Times New Roman" w:cs="Times New Roman"/>
          <w:b/>
          <w:sz w:val="24"/>
          <w:szCs w:val="24"/>
        </w:rPr>
        <w:lastRenderedPageBreak/>
        <w:t>References</w:t>
      </w:r>
    </w:p>
    <w:p w:rsidR="0003750A" w:rsidRDefault="00D46738" w:rsidP="0003750A">
      <w:pPr>
        <w:spacing w:line="480" w:lineRule="auto"/>
        <w:ind w:left="720" w:hanging="720"/>
        <w:rPr>
          <w:rFonts w:ascii="Times New Roman" w:hAnsi="Times New Roman" w:cs="Times New Roman"/>
          <w:sz w:val="24"/>
          <w:szCs w:val="24"/>
        </w:rPr>
      </w:pPr>
      <w:r w:rsidRPr="0003750A">
        <w:rPr>
          <w:rFonts w:ascii="Times New Roman" w:hAnsi="Times New Roman" w:cs="Times New Roman"/>
          <w:sz w:val="24"/>
          <w:szCs w:val="24"/>
        </w:rPr>
        <w:t>Hirschfeld, R., Calabrese, J. R., Weissman, M. M., Reed, M., Davies, M. A., Frye, M</w:t>
      </w:r>
      <w:r>
        <w:rPr>
          <w:rFonts w:ascii="Times New Roman" w:hAnsi="Times New Roman" w:cs="Times New Roman"/>
          <w:sz w:val="24"/>
          <w:szCs w:val="24"/>
        </w:rPr>
        <w:t>. A.,</w:t>
      </w:r>
      <w:r w:rsidRPr="0003750A">
        <w:rPr>
          <w:rFonts w:ascii="Times New Roman" w:hAnsi="Times New Roman" w:cs="Times New Roman"/>
          <w:sz w:val="24"/>
          <w:szCs w:val="24"/>
        </w:rPr>
        <w:t xml:space="preserve"> &amp; Wagner, K. D. (2003). Screening for bipolar disorder in the community. </w:t>
      </w:r>
      <w:r w:rsidRPr="0003750A">
        <w:rPr>
          <w:rFonts w:ascii="Times New Roman" w:hAnsi="Times New Roman" w:cs="Times New Roman"/>
          <w:i/>
          <w:iCs/>
          <w:sz w:val="24"/>
          <w:szCs w:val="24"/>
        </w:rPr>
        <w:t xml:space="preserve">The Journal of clinical </w:t>
      </w:r>
      <w:r w:rsidRPr="0003750A">
        <w:rPr>
          <w:rFonts w:ascii="Times New Roman" w:hAnsi="Times New Roman" w:cs="Times New Roman"/>
          <w:i/>
          <w:iCs/>
          <w:sz w:val="24"/>
          <w:szCs w:val="24"/>
        </w:rPr>
        <w:t>psychiatry</w:t>
      </w:r>
      <w:r w:rsidRPr="0003750A">
        <w:rPr>
          <w:rFonts w:ascii="Times New Roman" w:hAnsi="Times New Roman" w:cs="Times New Roman"/>
          <w:sz w:val="24"/>
          <w:szCs w:val="24"/>
        </w:rPr>
        <w:t>.</w:t>
      </w:r>
    </w:p>
    <w:p w:rsidR="0003750A" w:rsidRPr="0003750A" w:rsidRDefault="00D46738" w:rsidP="0003750A">
      <w:pPr>
        <w:spacing w:line="480" w:lineRule="auto"/>
        <w:ind w:left="720" w:hanging="720"/>
        <w:rPr>
          <w:rFonts w:ascii="Times New Roman" w:hAnsi="Times New Roman" w:cs="Times New Roman"/>
          <w:sz w:val="24"/>
          <w:szCs w:val="24"/>
        </w:rPr>
      </w:pPr>
      <w:r w:rsidRPr="0003750A">
        <w:rPr>
          <w:rFonts w:ascii="Times New Roman" w:hAnsi="Times New Roman" w:cs="Times New Roman"/>
          <w:sz w:val="24"/>
          <w:szCs w:val="24"/>
        </w:rPr>
        <w:t>Hollander, E., &amp; Wong, C. M. (1995). Obsessive-compulsive spectrum disorders. </w:t>
      </w:r>
      <w:r w:rsidRPr="0003750A">
        <w:rPr>
          <w:rFonts w:ascii="Times New Roman" w:hAnsi="Times New Roman" w:cs="Times New Roman"/>
          <w:i/>
          <w:iCs/>
          <w:sz w:val="24"/>
          <w:szCs w:val="24"/>
        </w:rPr>
        <w:t>The Journal of clinical psychiatry</w:t>
      </w:r>
      <w:r w:rsidRPr="0003750A">
        <w:rPr>
          <w:rFonts w:ascii="Times New Roman" w:hAnsi="Times New Roman" w:cs="Times New Roman"/>
          <w:sz w:val="24"/>
          <w:szCs w:val="24"/>
        </w:rPr>
        <w:t>.</w:t>
      </w:r>
    </w:p>
    <w:p w:rsidR="0003750A" w:rsidRDefault="00D46738" w:rsidP="0003750A">
      <w:pPr>
        <w:spacing w:line="480" w:lineRule="auto"/>
        <w:ind w:left="720" w:hanging="720"/>
        <w:rPr>
          <w:rFonts w:ascii="Times New Roman" w:hAnsi="Times New Roman" w:cs="Times New Roman"/>
          <w:sz w:val="24"/>
          <w:szCs w:val="24"/>
        </w:rPr>
      </w:pPr>
      <w:r w:rsidRPr="0003750A">
        <w:rPr>
          <w:rFonts w:ascii="Times New Roman" w:hAnsi="Times New Roman" w:cs="Times New Roman"/>
          <w:sz w:val="24"/>
          <w:szCs w:val="24"/>
        </w:rPr>
        <w:t>Karno, M., Golding, J. M., Sorenson, S. B., &amp; Burnam, M. A. (1988). The epidemiology of obsessive-compulsive disorder in five US c</w:t>
      </w:r>
      <w:r w:rsidRPr="0003750A">
        <w:rPr>
          <w:rFonts w:ascii="Times New Roman" w:hAnsi="Times New Roman" w:cs="Times New Roman"/>
          <w:sz w:val="24"/>
          <w:szCs w:val="24"/>
        </w:rPr>
        <w:t>ommunities. </w:t>
      </w:r>
      <w:r w:rsidRPr="0003750A">
        <w:rPr>
          <w:rFonts w:ascii="Times New Roman" w:hAnsi="Times New Roman" w:cs="Times New Roman"/>
          <w:i/>
          <w:iCs/>
          <w:sz w:val="24"/>
          <w:szCs w:val="24"/>
        </w:rPr>
        <w:t>Archives of general psychiatry</w:t>
      </w:r>
      <w:r w:rsidRPr="0003750A">
        <w:rPr>
          <w:rFonts w:ascii="Times New Roman" w:hAnsi="Times New Roman" w:cs="Times New Roman"/>
          <w:sz w:val="24"/>
          <w:szCs w:val="24"/>
        </w:rPr>
        <w:t>, </w:t>
      </w:r>
      <w:r w:rsidRPr="0003750A">
        <w:rPr>
          <w:rFonts w:ascii="Times New Roman" w:hAnsi="Times New Roman" w:cs="Times New Roman"/>
          <w:i/>
          <w:iCs/>
          <w:sz w:val="24"/>
          <w:szCs w:val="24"/>
        </w:rPr>
        <w:t>45</w:t>
      </w:r>
      <w:r w:rsidRPr="0003750A">
        <w:rPr>
          <w:rFonts w:ascii="Times New Roman" w:hAnsi="Times New Roman" w:cs="Times New Roman"/>
          <w:sz w:val="24"/>
          <w:szCs w:val="24"/>
        </w:rPr>
        <w:t>(12), 1094-1099.</w:t>
      </w:r>
    </w:p>
    <w:p w:rsidR="0003750A" w:rsidRDefault="00D46738" w:rsidP="0003750A">
      <w:pPr>
        <w:spacing w:line="480" w:lineRule="auto"/>
        <w:ind w:left="720" w:hanging="720"/>
        <w:rPr>
          <w:rFonts w:ascii="Times New Roman" w:hAnsi="Times New Roman" w:cs="Times New Roman"/>
          <w:sz w:val="24"/>
          <w:szCs w:val="24"/>
        </w:rPr>
      </w:pPr>
      <w:r w:rsidRPr="0003750A">
        <w:rPr>
          <w:rFonts w:ascii="Times New Roman" w:hAnsi="Times New Roman" w:cs="Times New Roman"/>
          <w:sz w:val="24"/>
          <w:szCs w:val="24"/>
        </w:rPr>
        <w:t>Weissman, M. M., Bland, R. C., Canino, G. J., Faravelli, C., Greenwald, S., Hwu, H. G., ... &amp; Lépine, J. P. (1996). Cross-national epidemiology of major depression and bipolar disorder. Jama, 2</w:t>
      </w:r>
      <w:r w:rsidRPr="0003750A">
        <w:rPr>
          <w:rFonts w:ascii="Times New Roman" w:hAnsi="Times New Roman" w:cs="Times New Roman"/>
          <w:sz w:val="24"/>
          <w:szCs w:val="24"/>
        </w:rPr>
        <w:t>76(4), 293-299.</w:t>
      </w:r>
      <w:bookmarkStart w:id="0" w:name="_GoBack"/>
      <w:bookmarkEnd w:id="0"/>
    </w:p>
    <w:sectPr w:rsidR="0003750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6738" w:rsidRDefault="00D46738">
      <w:pPr>
        <w:spacing w:after="0" w:line="240" w:lineRule="auto"/>
      </w:pPr>
      <w:r>
        <w:separator/>
      </w:r>
    </w:p>
  </w:endnote>
  <w:endnote w:type="continuationSeparator" w:id="0">
    <w:p w:rsidR="00D46738" w:rsidRDefault="00D46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6738" w:rsidRDefault="00D46738">
      <w:pPr>
        <w:spacing w:after="0" w:line="240" w:lineRule="auto"/>
      </w:pPr>
      <w:r>
        <w:separator/>
      </w:r>
    </w:p>
  </w:footnote>
  <w:footnote w:type="continuationSeparator" w:id="0">
    <w:p w:rsidR="00D46738" w:rsidRDefault="00D467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3431157"/>
      <w:docPartObj>
        <w:docPartGallery w:val="Page Numbers (Top of Page)"/>
        <w:docPartUnique/>
      </w:docPartObj>
    </w:sdtPr>
    <w:sdtEndPr>
      <w:rPr>
        <w:rFonts w:ascii="Times New Roman" w:hAnsi="Times New Roman" w:cs="Times New Roman"/>
        <w:noProof/>
        <w:sz w:val="24"/>
        <w:szCs w:val="24"/>
      </w:rPr>
    </w:sdtEndPr>
    <w:sdtContent>
      <w:p w:rsidR="00C3404E" w:rsidRPr="00C3404E" w:rsidRDefault="00D46738">
        <w:pPr>
          <w:pStyle w:val="Header"/>
          <w:jc w:val="right"/>
          <w:rPr>
            <w:rFonts w:ascii="Times New Roman" w:hAnsi="Times New Roman" w:cs="Times New Roman"/>
            <w:sz w:val="24"/>
            <w:szCs w:val="24"/>
          </w:rPr>
        </w:pPr>
        <w:r w:rsidRPr="00C3404E">
          <w:rPr>
            <w:rFonts w:ascii="Times New Roman" w:hAnsi="Times New Roman" w:cs="Times New Roman"/>
            <w:sz w:val="24"/>
            <w:szCs w:val="24"/>
          </w:rPr>
          <w:t xml:space="preserve">PSYCHOLOGY CASE STUDY </w:t>
        </w:r>
        <w:r>
          <w:rPr>
            <w:rFonts w:ascii="Times New Roman" w:hAnsi="Times New Roman" w:cs="Times New Roman"/>
            <w:sz w:val="24"/>
            <w:szCs w:val="24"/>
          </w:rPr>
          <w:t xml:space="preserve">                                                                                                    </w:t>
        </w:r>
        <w:r w:rsidRPr="00C3404E">
          <w:rPr>
            <w:rFonts w:ascii="Times New Roman" w:hAnsi="Times New Roman" w:cs="Times New Roman"/>
            <w:sz w:val="24"/>
            <w:szCs w:val="24"/>
          </w:rPr>
          <w:fldChar w:fldCharType="begin"/>
        </w:r>
        <w:r w:rsidRPr="00C3404E">
          <w:rPr>
            <w:rFonts w:ascii="Times New Roman" w:hAnsi="Times New Roman" w:cs="Times New Roman"/>
            <w:sz w:val="24"/>
            <w:szCs w:val="24"/>
          </w:rPr>
          <w:instrText xml:space="preserve"> PAGE   \* MERGEFORMAT </w:instrText>
        </w:r>
        <w:r w:rsidRPr="00C3404E">
          <w:rPr>
            <w:rFonts w:ascii="Times New Roman" w:hAnsi="Times New Roman" w:cs="Times New Roman"/>
            <w:sz w:val="24"/>
            <w:szCs w:val="24"/>
          </w:rPr>
          <w:fldChar w:fldCharType="separate"/>
        </w:r>
        <w:r w:rsidR="0016645C">
          <w:rPr>
            <w:rFonts w:ascii="Times New Roman" w:hAnsi="Times New Roman" w:cs="Times New Roman"/>
            <w:noProof/>
            <w:sz w:val="24"/>
            <w:szCs w:val="24"/>
          </w:rPr>
          <w:t>3</w:t>
        </w:r>
        <w:r w:rsidRPr="00C3404E">
          <w:rPr>
            <w:rFonts w:ascii="Times New Roman" w:hAnsi="Times New Roman" w:cs="Times New Roman"/>
            <w:noProof/>
            <w:sz w:val="24"/>
            <w:szCs w:val="24"/>
          </w:rPr>
          <w:fldChar w:fldCharType="end"/>
        </w:r>
      </w:p>
    </w:sdtContent>
  </w:sdt>
  <w:p w:rsidR="00C3404E" w:rsidRDefault="00C340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C8A"/>
    <w:rsid w:val="00004EB9"/>
    <w:rsid w:val="0003750A"/>
    <w:rsid w:val="000E6BED"/>
    <w:rsid w:val="000F002C"/>
    <w:rsid w:val="0016645C"/>
    <w:rsid w:val="00214676"/>
    <w:rsid w:val="003B47D9"/>
    <w:rsid w:val="006363A5"/>
    <w:rsid w:val="00962FC5"/>
    <w:rsid w:val="009A2BFD"/>
    <w:rsid w:val="009A4E01"/>
    <w:rsid w:val="009E5C8A"/>
    <w:rsid w:val="00AF1F1B"/>
    <w:rsid w:val="00BF2E03"/>
    <w:rsid w:val="00C3404E"/>
    <w:rsid w:val="00D46738"/>
    <w:rsid w:val="00DD7650"/>
    <w:rsid w:val="00E55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0E4FC3-885C-4E9C-BFD6-ADBEE11AC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40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04E"/>
  </w:style>
  <w:style w:type="paragraph" w:styleId="Footer">
    <w:name w:val="footer"/>
    <w:basedOn w:val="Normal"/>
    <w:link w:val="FooterChar"/>
    <w:uiPriority w:val="99"/>
    <w:unhideWhenUsed/>
    <w:rsid w:val="00C340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0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697</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2019-04-03T01:49:00Z</dcterms:created>
  <dcterms:modified xsi:type="dcterms:W3CDTF">2019-04-03T01:49:00Z</dcterms:modified>
</cp:coreProperties>
</file>